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236E" w:rsidRPr="0062236E" w:rsidRDefault="0062236E" w:rsidP="0062236E">
      <w:pPr>
        <w:pStyle w:val="NormalWeb"/>
        <w:spacing w:before="0" w:beforeAutospacing="0" w:after="240" w:afterAutospacing="0"/>
        <w:jc w:val="center"/>
        <w:rPr>
          <w:rFonts w:ascii="Arial" w:hAnsi="Arial" w:cs="Arial"/>
          <w:color w:val="000000"/>
          <w:sz w:val="44"/>
          <w:szCs w:val="44"/>
        </w:rPr>
      </w:pPr>
      <w:r w:rsidRPr="0062236E">
        <w:rPr>
          <w:rFonts w:ascii="Arial" w:hAnsi="Arial" w:cs="Arial"/>
          <w:color w:val="000000"/>
          <w:sz w:val="44"/>
          <w:szCs w:val="44"/>
        </w:rPr>
        <w:t>HOUSEHOLD BATTERY RECYCLING</w:t>
      </w:r>
    </w:p>
    <w:p w:rsidR="0062236E" w:rsidRPr="0062236E" w:rsidRDefault="0062236E" w:rsidP="0062236E">
      <w:pPr>
        <w:pStyle w:val="NormalWeb"/>
        <w:spacing w:before="0" w:beforeAutospacing="0" w:after="240" w:afterAutospacing="0"/>
        <w:jc w:val="center"/>
        <w:rPr>
          <w:rFonts w:ascii="Arial" w:hAnsi="Arial" w:cs="Arial"/>
          <w:b/>
          <w:bCs/>
          <w:color w:val="FF0000"/>
          <w:sz w:val="40"/>
          <w:szCs w:val="40"/>
        </w:rPr>
      </w:pPr>
      <w:r w:rsidRPr="0062236E">
        <w:rPr>
          <w:rFonts w:ascii="Arial" w:hAnsi="Arial" w:cs="Arial"/>
          <w:b/>
          <w:bCs/>
          <w:color w:val="FF0000"/>
          <w:sz w:val="40"/>
          <w:szCs w:val="40"/>
        </w:rPr>
        <w:t>DISCONTINUED</w:t>
      </w:r>
    </w:p>
    <w:p w:rsidR="0062236E" w:rsidRDefault="0062236E" w:rsidP="0062236E">
      <w:pPr>
        <w:pStyle w:val="NormalWeb"/>
        <w:spacing w:before="0" w:beforeAutospacing="0" w:after="240" w:afterAutospacing="0"/>
        <w:rPr>
          <w:rFonts w:ascii="Arial" w:hAnsi="Arial" w:cs="Arial"/>
          <w:color w:val="000000"/>
        </w:rPr>
      </w:pPr>
    </w:p>
    <w:p w:rsidR="0062236E" w:rsidRPr="0062236E" w:rsidRDefault="0062236E" w:rsidP="0062236E">
      <w:pPr>
        <w:pStyle w:val="NormalWeb"/>
        <w:spacing w:before="0" w:beforeAutospacing="0" w:after="240" w:afterAutospacing="0"/>
        <w:rPr>
          <w:rFonts w:ascii="Arial" w:hAnsi="Arial" w:cs="Arial"/>
          <w:b/>
          <w:bCs/>
          <w:color w:val="000000"/>
          <w:sz w:val="28"/>
          <w:szCs w:val="28"/>
        </w:rPr>
      </w:pPr>
      <w:r w:rsidRPr="0062236E">
        <w:rPr>
          <w:rFonts w:ascii="Arial" w:hAnsi="Arial" w:cs="Arial"/>
          <w:b/>
          <w:bCs/>
          <w:color w:val="000000"/>
          <w:sz w:val="28"/>
          <w:szCs w:val="28"/>
        </w:rPr>
        <w:t>On October 28, 2019, the county discontinued collecting batteries at city and county buildings, libraries, schools, and community centers.</w:t>
      </w:r>
    </w:p>
    <w:p w:rsidR="0062236E" w:rsidRPr="0062236E" w:rsidRDefault="0062236E" w:rsidP="0062236E">
      <w:pPr>
        <w:pStyle w:val="NormalWeb"/>
        <w:spacing w:before="0" w:beforeAutospacing="0" w:after="240" w:afterAutospacing="0"/>
        <w:rPr>
          <w:rFonts w:ascii="Arial" w:hAnsi="Arial" w:cs="Arial"/>
          <w:color w:val="000000"/>
          <w:sz w:val="28"/>
          <w:szCs w:val="28"/>
        </w:rPr>
      </w:pPr>
      <w:r w:rsidRPr="0062236E">
        <w:rPr>
          <w:rFonts w:ascii="Arial" w:hAnsi="Arial" w:cs="Arial"/>
          <w:color w:val="000000"/>
          <w:sz w:val="28"/>
          <w:szCs w:val="28"/>
        </w:rPr>
        <w:t>Due to potential fire hazards, it is no longer safe to collect batteries at community locations. The combination of vape pens/e-cig devices and rechargeable batteries that are flammable is dangerous. Staff investigated using other types of collection containers to reduce the risk of fires, but currently containers do not exist that would eliminate the potential fire hazard.</w:t>
      </w:r>
    </w:p>
    <w:p w:rsidR="00B10F6B" w:rsidRPr="0062236E" w:rsidRDefault="0062236E">
      <w:pPr>
        <w:rPr>
          <w:sz w:val="28"/>
          <w:szCs w:val="28"/>
        </w:rPr>
      </w:pPr>
      <w:r w:rsidRPr="0062236E">
        <w:rPr>
          <w:rFonts w:ascii="Arial" w:hAnsi="Arial" w:cs="Arial"/>
          <w:color w:val="000000"/>
          <w:sz w:val="28"/>
          <w:szCs w:val="28"/>
        </w:rPr>
        <w:t>Hennepin County accepts household batteries and vehicle batteries at the </w:t>
      </w:r>
      <w:r w:rsidRPr="0062236E">
        <w:rPr>
          <w:rFonts w:ascii="Arial" w:hAnsi="Arial" w:cs="Arial"/>
          <w:sz w:val="28"/>
          <w:szCs w:val="28"/>
        </w:rPr>
        <w:t>county's drop-off facilities in Brooklyn Park and Bloomington.</w:t>
      </w:r>
    </w:p>
    <w:p w:rsidR="0062236E" w:rsidRPr="0062236E" w:rsidRDefault="0062236E" w:rsidP="0062236E">
      <w:pPr>
        <w:spacing w:after="0"/>
        <w:jc w:val="center"/>
        <w:rPr>
          <w:rFonts w:ascii="Arial" w:hAnsi="Arial" w:cs="Arial"/>
          <w:b/>
          <w:bCs/>
          <w:color w:val="000000"/>
          <w:sz w:val="28"/>
          <w:szCs w:val="28"/>
          <w:shd w:val="clear" w:color="auto" w:fill="FFFFFF"/>
        </w:rPr>
      </w:pPr>
      <w:r w:rsidRPr="0062236E">
        <w:rPr>
          <w:rFonts w:ascii="Arial" w:hAnsi="Arial" w:cs="Arial"/>
          <w:b/>
          <w:bCs/>
          <w:color w:val="000000"/>
          <w:sz w:val="28"/>
          <w:szCs w:val="28"/>
          <w:shd w:val="clear" w:color="auto" w:fill="FFFFFF"/>
        </w:rPr>
        <w:t>New hours</w:t>
      </w:r>
    </w:p>
    <w:p w:rsidR="0062236E" w:rsidRPr="0062236E" w:rsidRDefault="0062236E" w:rsidP="0062236E">
      <w:pPr>
        <w:spacing w:after="0"/>
        <w:jc w:val="center"/>
        <w:rPr>
          <w:rFonts w:ascii="Arial" w:hAnsi="Arial" w:cs="Arial"/>
          <w:color w:val="000000"/>
          <w:sz w:val="16"/>
          <w:szCs w:val="16"/>
          <w:shd w:val="clear" w:color="auto" w:fill="FFFFFF"/>
        </w:rPr>
      </w:pPr>
    </w:p>
    <w:p w:rsidR="0062236E" w:rsidRDefault="0062236E" w:rsidP="0062236E">
      <w:pPr>
        <w:spacing w:after="0"/>
        <w:jc w:val="center"/>
        <w:rPr>
          <w:rFonts w:ascii="Arial" w:hAnsi="Arial" w:cs="Arial"/>
          <w:color w:val="000000"/>
          <w:sz w:val="28"/>
          <w:szCs w:val="28"/>
          <w:shd w:val="clear" w:color="auto" w:fill="FFFFFF"/>
        </w:rPr>
      </w:pPr>
      <w:r w:rsidRPr="0062236E">
        <w:rPr>
          <w:rFonts w:ascii="Arial" w:hAnsi="Arial" w:cs="Arial"/>
          <w:color w:val="000000"/>
          <w:sz w:val="28"/>
          <w:szCs w:val="28"/>
          <w:shd w:val="clear" w:color="auto" w:fill="FFFFFF"/>
        </w:rPr>
        <w:t>Tuesday–Saturday, 9 a.m. to 5 p.m.</w:t>
      </w:r>
    </w:p>
    <w:p w:rsidR="0062236E" w:rsidRPr="0062236E" w:rsidRDefault="0062236E" w:rsidP="0062236E">
      <w:pPr>
        <w:spacing w:after="0"/>
        <w:jc w:val="center"/>
        <w:rPr>
          <w:rFonts w:ascii="Arial" w:hAnsi="Arial" w:cs="Arial"/>
          <w:color w:val="000000"/>
          <w:sz w:val="28"/>
          <w:szCs w:val="28"/>
          <w:shd w:val="clear" w:color="auto" w:fill="FFFFFF"/>
        </w:rPr>
      </w:pPr>
      <w:r w:rsidRPr="0062236E">
        <w:rPr>
          <w:rFonts w:ascii="Arial" w:hAnsi="Arial" w:cs="Arial"/>
          <w:color w:val="000000"/>
          <w:sz w:val="28"/>
          <w:szCs w:val="28"/>
          <w:shd w:val="clear" w:color="auto" w:fill="FFFFFF"/>
        </w:rPr>
        <w:t>Closed Sunday and Monday</w:t>
      </w:r>
    </w:p>
    <w:p w:rsidR="0062236E" w:rsidRPr="0062236E" w:rsidRDefault="0062236E">
      <w:pPr>
        <w:rPr>
          <w:rFonts w:ascii="Arial" w:hAnsi="Arial" w:cs="Arial"/>
          <w:color w:val="000000"/>
          <w:sz w:val="28"/>
          <w:szCs w:val="28"/>
          <w:shd w:val="clear" w:color="auto" w:fill="FFFFFF"/>
        </w:rPr>
      </w:pPr>
    </w:p>
    <w:p w:rsidR="0062236E" w:rsidRPr="0062236E" w:rsidRDefault="0062236E" w:rsidP="0062236E">
      <w:pPr>
        <w:jc w:val="center"/>
        <w:rPr>
          <w:sz w:val="28"/>
          <w:szCs w:val="28"/>
        </w:rPr>
      </w:pPr>
      <w:r w:rsidRPr="0062236E">
        <w:rPr>
          <w:rFonts w:ascii="Arial" w:hAnsi="Arial" w:cs="Arial"/>
          <w:b/>
          <w:bCs/>
          <w:color w:val="000000"/>
          <w:sz w:val="28"/>
          <w:szCs w:val="28"/>
        </w:rPr>
        <w:t>Hennepin County Recycling Center and Transfer Station</w:t>
      </w:r>
      <w:r w:rsidRPr="0062236E">
        <w:rPr>
          <w:rFonts w:ascii="Arial" w:hAnsi="Arial" w:cs="Arial"/>
          <w:b/>
          <w:bCs/>
          <w:color w:val="000000"/>
          <w:sz w:val="28"/>
          <w:szCs w:val="28"/>
        </w:rPr>
        <w:br/>
      </w:r>
      <w:r w:rsidRPr="0062236E">
        <w:rPr>
          <w:rFonts w:ascii="Arial" w:hAnsi="Arial" w:cs="Arial"/>
          <w:sz w:val="28"/>
          <w:szCs w:val="28"/>
        </w:rPr>
        <w:t>8100 Jefferson Highway, Brooklyn Park, MN 55445</w:t>
      </w:r>
    </w:p>
    <w:p w:rsidR="0062236E" w:rsidRPr="0062236E" w:rsidRDefault="0062236E">
      <w:pPr>
        <w:rPr>
          <w:sz w:val="28"/>
          <w:szCs w:val="28"/>
        </w:rPr>
      </w:pPr>
    </w:p>
    <w:p w:rsidR="0062236E" w:rsidRPr="0062236E" w:rsidRDefault="0062236E" w:rsidP="0062236E">
      <w:pPr>
        <w:jc w:val="center"/>
        <w:rPr>
          <w:sz w:val="28"/>
          <w:szCs w:val="28"/>
        </w:rPr>
      </w:pPr>
      <w:r w:rsidRPr="0062236E">
        <w:rPr>
          <w:rFonts w:ascii="Arial" w:hAnsi="Arial" w:cs="Arial"/>
          <w:b/>
          <w:bCs/>
          <w:color w:val="000000"/>
          <w:sz w:val="28"/>
          <w:szCs w:val="28"/>
        </w:rPr>
        <w:t>South Hennepin Recycling and Problem Waste Drop-Off Center</w:t>
      </w:r>
      <w:r w:rsidRPr="0062236E">
        <w:rPr>
          <w:rFonts w:ascii="Arial" w:hAnsi="Arial" w:cs="Arial"/>
          <w:color w:val="000000"/>
          <w:sz w:val="28"/>
          <w:szCs w:val="28"/>
        </w:rPr>
        <w:br/>
      </w:r>
      <w:r w:rsidRPr="0062236E">
        <w:rPr>
          <w:rFonts w:ascii="Arial" w:hAnsi="Arial" w:cs="Arial"/>
          <w:sz w:val="28"/>
          <w:szCs w:val="28"/>
        </w:rPr>
        <w:t>1400 West 96th Street, Bloomington, MN 55431</w:t>
      </w:r>
    </w:p>
    <w:sectPr w:rsidR="0062236E" w:rsidRPr="00622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6E"/>
    <w:rsid w:val="0062236E"/>
    <w:rsid w:val="00B10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F2F7"/>
  <w15:chartTrackingRefBased/>
  <w15:docId w15:val="{A5A7AB40-5F66-4852-8113-B28D922F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3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23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7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Norlander</dc:creator>
  <cp:keywords/>
  <dc:description/>
  <cp:lastModifiedBy>Jill Norlander</cp:lastModifiedBy>
  <cp:revision>1</cp:revision>
  <cp:lastPrinted>2020-07-31T14:43:00Z</cp:lastPrinted>
  <dcterms:created xsi:type="dcterms:W3CDTF">2020-07-31T14:36:00Z</dcterms:created>
  <dcterms:modified xsi:type="dcterms:W3CDTF">2020-07-31T14:44:00Z</dcterms:modified>
</cp:coreProperties>
</file>